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441" w:hanging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8255</wp:posOffset>
            </wp:positionV>
            <wp:extent cx="2203450" cy="591185"/>
            <wp:effectExtent l="0" t="0" r="63500" b="37465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672" w:hanging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441" w:hanging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微软雅黑" w:hAnsi="微软雅黑" w:eastAsia="微软雅黑" w:cs="微软雅黑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36195</wp:posOffset>
                </wp:positionV>
                <wp:extent cx="2691765" cy="0"/>
                <wp:effectExtent l="0" t="0" r="0" b="0"/>
                <wp:wrapNone/>
                <wp:docPr id="5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14.3pt;margin-top:2.85pt;height:0pt;width:211.95pt;z-index:251659264;mso-width-relative:page;mso-height-relative:page;" filled="f" stroked="t" coordsize="21600,21600" o:gfxdata="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6ys9nTAAAABgEAAA8AAAAAAAAA&#10;AQAgAAAAIgAAAGRycy9kb3ducmV2LnhtbFBLAQIUABQAAAAIAIdO4kC6L11q3QEAANsDAAAOAAAA&#10;AAAAAAEAIAAAACI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</w:rPr>
        <w:t>安装、使用产品前，请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  <w:lang w:eastAsia="zh-CN"/>
        </w:rPr>
        <w:t>仔细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</w:rPr>
        <w:t>阅读使用说明书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0" w:firstLineChars="100"/>
        <w:textAlignment w:val="auto"/>
        <w:outlineLvl w:val="9"/>
        <w:rPr>
          <w:rFonts w:hint="default" w:ascii="微软雅黑" w:hAnsi="微软雅黑" w:eastAsia="微软雅黑" w:cs="微软雅黑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24"/>
          <w:szCs w:val="24"/>
          <w:lang w:val="en-US" w:eastAsia="zh-CN"/>
        </w:rPr>
        <w:t>FW6129      防爆全景移动照明系统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118110</wp:posOffset>
            </wp:positionV>
            <wp:extent cx="3073400" cy="3073400"/>
            <wp:effectExtent l="0" t="0" r="50800" b="50800"/>
            <wp:wrapThrough wrapText="bothSides">
              <wp:wrapPolygon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1" name="图片 1" descr="1d854b1171eb11e1ecf0400638b6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854b1171eb11e1ecf0400638b6e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eastAsia="zh-CN"/>
        </w:rPr>
        <w:t>深圳市华州科技有限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非常感谢您选用本公司产品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在使用本产品之前，请务必先仔细阅读本使用手册；请务必妥善保管本手册，已便日后能随时查阅。</w:t>
      </w:r>
    </w:p>
    <w:p>
      <w:pPr>
        <w:spacing w:before="81"/>
        <w:ind w:left="256" w:right="0" w:firstLine="0"/>
        <w:jc w:val="left"/>
        <w:rPr>
          <w:sz w:val="15"/>
        </w:rPr>
      </w:pPr>
      <w:r>
        <w:rPr>
          <w:rFonts w:hint="eastAsia" w:ascii="微软雅黑" w:hAnsi="微软雅黑" w:eastAsia="微软雅黑" w:cs="微软雅黑"/>
          <w:color w:val="231F20"/>
          <w:sz w:val="18"/>
          <w:szCs w:val="18"/>
        </w:rPr>
        <w:t>符合标准：ISO9001国际质量体系认证企业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lang w:eastAsia="zh-CN"/>
        </w:rPr>
        <w:drawing>
          <wp:inline distT="0" distB="0" distL="114300" distR="114300">
            <wp:extent cx="2924810" cy="431165"/>
            <wp:effectExtent l="0" t="0" r="8890" b="6985"/>
            <wp:docPr id="26" name="图片 26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微软雅黑" w:hAnsi="微软雅黑" w:eastAsia="微软雅黑" w:cs="微软雅黑"/>
          <w:spacing w:val="0"/>
        </w:rPr>
        <w:t>本说明书请保留备用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190115" cy="0"/>
                <wp:effectExtent l="0" t="0" r="0" b="0"/>
                <wp:wrapNone/>
                <wp:docPr id="6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6" o:spid="_x0000_s1026" o:spt="20" style="position:absolute;left:0pt;margin-left:0pt;margin-top:2.45pt;height:0pt;width:172.45pt;z-index:251660288;mso-width-relative:page;mso-height-relative:page;" filled="f" stroked="t" coordsize="21600,21600" o:gfxdata="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aZ/hPUAAAABAEAAA8AAAAAAAAA&#10;AQAgAAAAIgAAAGRycy9kb3ducmV2LnhtbFBLAQIUABQAAAAIAIdO4kCb8uoa3AEAANs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</w:rPr>
      </w:pPr>
      <w:r>
        <w:rPr>
          <w:rFonts w:hint="eastAsia" w:ascii="微软雅黑" w:hAnsi="微软雅黑" w:eastAsia="微软雅黑" w:cs="微软雅黑"/>
          <w:spacing w:val="0"/>
          <w:sz w:val="24"/>
          <w:lang w:val="en-US" w:eastAsia="zh-CN"/>
        </w:rPr>
        <w:t>深圳市华州科技有</w:t>
      </w:r>
      <w:r>
        <w:rPr>
          <w:rFonts w:hint="eastAsia" w:ascii="微软雅黑" w:hAnsi="微软雅黑" w:eastAsia="微软雅黑" w:cs="微软雅黑"/>
          <w:spacing w:val="0"/>
          <w:sz w:val="24"/>
          <w:lang w:eastAsia="zh-CN"/>
        </w:rPr>
        <w:t>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总机：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 xml:space="preserve">0755-23007722  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传真：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0755-23326399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u w:val="none"/>
          <w:lang w:val="en-US" w:eastAsia="zh-CN"/>
        </w:rPr>
        <w:t>http://www.huazou.net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Email:hr@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hreex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贮存环境条件：</w:t>
      </w:r>
    </w:p>
    <w:tbl>
      <w:tblPr>
        <w:tblStyle w:val="7"/>
        <w:tblW w:w="5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环境温度</w:t>
            </w:r>
          </w:p>
        </w:tc>
        <w:tc>
          <w:tcPr>
            <w:tcW w:w="3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-25℃~+40℃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相对湿度</w:t>
            </w:r>
          </w:p>
        </w:tc>
        <w:tc>
          <w:tcPr>
            <w:tcW w:w="3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≤95RH（环境温度25℃时）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开箱检查：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收到您所订购的产品后，请开箱检查以下各项：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查外观有无在运输过程中发生的损坏、破损、变形等。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2.包装箱内包含有灯具、充电器、说明书、产品合格证等。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订货须知：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订货时请详细说明产品名称、型号、光源、功率、数量等。如因产品改进带来相关参数的变更，恕不另行通知。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sz w:val="18"/>
          <w:szCs w:val="18"/>
        </w:rPr>
        <w:t>注意事项: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严禁自行拆卸灯具，维修灯具必须由专业人员进行；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灯具持续使用一段时间后，灯头部分会有一定温升，属正常现象；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充电接口有保护胶塞，使用之后，请务必区时装好保护塞，防止固体颗粒、兩水进入影响下次使用，如保护塞塞损坏，请及时与我司顾客中心或当地服务中心联系；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旋开保护塞时，切勿用力过大，防止将保护塞根部扯断或整体拔出；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当灯具手提携带时，不可将灯具从高处松手，防止灯具高处跌落损坏壳体或其他零件；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灯具需要调节灯头水平方向照射角度时，应调整灯具放置方向调节；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电量充足时，用于电量显示的LED指示灯处于常亮状态，当锂电池电量低于20%的时候，最后一格LED指示灯会出现闪烁，提示“电量不足”，此种状态下请及时充电；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充电器请务必使用我司原装配件，以免出现使用异常；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若产品超过三个月未使用，需进行电池保养：电池按先放完电，后充满电的次序做一个充放电循环。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产品简介：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适用于公安移动卡点、巡逻车、处突车夜查照明；应急、消防前线救援及事故，灾害现场照明；交通事故勘察救援现场及高速公路检查设卡点照明；石油、化工、铁路、网电等行业抢险救援、防爆场所施工场所的大范围移动照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使用环境条件：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环境温度：-20℃~+40℃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相对湿度：≤95RH（环境温度25℃时）。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性能特点：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00" w:leftChars="0" w:right="0" w:rightChars="0" w:hanging="900" w:hangingChars="5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结构特性：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0" w:leftChars="24" w:right="0" w:rightChars="0" w:firstLine="300" w:firstLineChars="167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1.灯具采用本安、胶封、增安复合型防爆结构设计，可在1、2区易燃易爆气体环境中安全使用，整体防护等级达到IP66，可在户外雨雪等恶劣环境下长时间使用；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2.灯头组件采用高光效LED光源，节能环保，照明亮度高，使用寿命长；最大照明功率180W，可满足各类施工现场大范围照明需求；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3.采用三灯头设计，可水平、垂直调节照射方向、照射角度，实现三个方向360°环照和单侧照明，可通过五节升缩杆实现灯头高度的调节，最大升起高度达到4m，可满足不同场所照明需求；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4.灯具采用大容量高能锂电池组，电池自放电率低，满电状态可满足强光工作6小时、工作光9h、弱光12h的照明时间需求，灯具内部设有过充、过放和短路保护功能，安全可靠；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" w:leftChars="23" w:right="0" w:rightChars="0" w:firstLine="309" w:firstLineChars="172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5.灯具正面及两侧均配备可单独开启的高亮红蓝警示灯，可视距离达1Km以上，提醒来往行人及车辆注意避让，保障作业现场及人员 安全性；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6.灯具配备三角支腿，能大幅度提高灯具的稳定性， 操作简单、便捷，适用于需要频繁转移的任务场景；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7.双重控制：灯具操作面板可实现三档调光、警示灯开启及五格分段式电量查看；下载灯具控制APP通过蓝牙连接，可实现灯具、警示灯开启、无极调光、电量显示、充电状态查看，控制距离达30m以上，有效提升灯具在不同场合中的适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59" w:leftChars="171" w:right="0" w:rightChars="0" w:hanging="900" w:hangingChars="5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8.体积小、重量轻，可实现手提、背负等多种携带方式。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主要技术参数:</w:t>
      </w:r>
    </w:p>
    <w:tbl>
      <w:tblPr>
        <w:tblStyle w:val="12"/>
        <w:tblpPr w:leftFromText="180" w:rightFromText="180" w:vertAnchor="text" w:horzAnchor="page" w:tblpX="5977" w:tblpY="79"/>
        <w:tblOverlap w:val="never"/>
        <w:tblW w:w="5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77"/>
        <w:gridCol w:w="373"/>
        <w:gridCol w:w="899"/>
        <w:gridCol w:w="663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序号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参数名称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单位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1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额定电压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V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DC22.2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2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电池额定容量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Ah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5×5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>3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>防护等级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>/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>IP66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>4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16"/>
                <w:szCs w:val="16"/>
              </w:rPr>
              <w:t>防爆标志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>/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  <w:t xml:space="preserve">Ex eb ib mb IICT5 Gb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3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光源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LED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额定功率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W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使用寿命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h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10m处强光最大初始照度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Lx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zh-CN" w:bidi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4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照明型式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/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  <w:lang w:val="zh-CN" w:bidi="zh-CN"/>
              </w:rPr>
              <w:t>聚光+泛光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5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警示灯颜色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/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红/蓝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6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照明时间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（聚光+泛光）</w:t>
            </w:r>
          </w:p>
        </w:tc>
        <w:tc>
          <w:tcPr>
            <w:tcW w:w="8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强光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h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≥6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150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中光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≥9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150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弱光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≥12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7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电池使用寿命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6"/>
                <w:lang w:val="en-US" w:eastAsia="zh-CN"/>
              </w:rPr>
              <w:t>循环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＞500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8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充电时间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h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9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外形尺寸</w:t>
            </w:r>
          </w:p>
        </w:tc>
        <w:tc>
          <w:tcPr>
            <w:tcW w:w="8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收纳状态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mm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200*222*1155（±20）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150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升起最高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780*780*4000（±20）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10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重量</w:t>
            </w:r>
          </w:p>
        </w:tc>
        <w:tc>
          <w:tcPr>
            <w:tcW w:w="66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Kg</w:t>
            </w:r>
          </w:p>
        </w:tc>
        <w:tc>
          <w:tcPr>
            <w:tcW w:w="1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13±1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注：常规出厂配置为白光，如需暖白光，订货时请注明。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sz w:val="21"/>
          <w:szCs w:val="21"/>
        </w:rPr>
        <w:t>使用方法：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1、三角支腿的安装与收回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1.1将灯具水平放于地面，分别打开把手方向的两支撑脚，按下支撑脚锁扣，扶正灯具在打开另一支撑脚，锁好支撑脚锁扣，直至三个支腿锁扣锁好无法松动，则说明支脚已安装完成。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1.2 将升降杆收回后，一只手握住把手，然后打开支撑脚锁扣把支撑脚向上扣入支撑脚抱箍固定，支撑脚收回完成后需将灯具妥善放好，防止灯具倾倒损坏或砸伤人。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2、升降杆升起及收回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2.1将三角支腿安装好后，用手向外拨动最上方的锁扣外环，将最上方的升降杆升起一定高度，使灯头最底部高于灯头罩后，将锁扣外环往回拨动锁紧升降杆，将灯头调节至需要的角度。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2.2灯头调节好后，一手握住最上方的升降杆，再次将最上方的锁扣外环往外拨动，调节升降杆至需要的高度后锁紧锁扣外环，后续几节升降杆均采用向外拨动锁扣外环🡒调节升降杆高度🡒向里拨动锁扣外环的方式实现升降杆的升起；用户可根据实际需要将升降杆升至最高或合适的高度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2.3收回升降杆时，将最下端的锁扣外环往外拨动，由于升降杆自带阻尼功能，收回过程升降杆会缓慢下降，静待数秒后至该节升降杆收回完成后，锁紧该节升降杆上的锁扣外环，中间几节升降杆均采用此方式收回（收回过程中应时刻注意灯头的高度，防止在此过程中灯头砸到人）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2.4在回收最上端的升降杆时，应先将该节升降杆下降至适当的高度（确保此时灯头最下端高于灯头罩），然后锁紧该节的锁扣外环，将灯头调节至升起前的状态，打开该节的锁扣外环，将该节升降杆收回至最初状态，并锁紧所有的锁扣外环，至此，完成升降杆的收回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3、灯具照明及警示功能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3.1 轻按灯头罩上左侧的按钮，点亮灯具；灯具初始亮度默认为“弱光”档位，再按两次可调节灯具亮度，亮度档位变化顺序为 “中光、强光”，第4次轻按按钮可关闭灯具。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3.2下载指定APP🡒打开灯具🡒手机上添加设备后，即可通过蓝牙功能实现对灯具亮度的无级调节，调节范国10%--100%；同时用户可以通过手机APP控制照明和警示灯的亮灭，查看充电状态和当前电池电量。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3.3轻按灯头罩上右侧的按钮，打开红蓝警示灯，再按一次关闭警示灯，警示灯闪烁顺序为红3次、蓝3次、红蓝同闪3次，频率为41z，警示距离大于1公里。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6838" w:h="11906" w:orient="landscape"/>
      <w:pgMar w:top="397" w:right="397" w:bottom="397" w:left="397" w:header="851" w:footer="992" w:gutter="0"/>
      <w:cols w:space="427" w:num="3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70F40"/>
    <w:multiLevelType w:val="singleLevel"/>
    <w:tmpl w:val="5E670F4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2I0MWNlZGQ5ODhkYjJkNjI2NmMwMGU4NmM1N2MifQ=="/>
  </w:docVars>
  <w:rsids>
    <w:rsidRoot w:val="49004F7B"/>
    <w:rsid w:val="05A8440B"/>
    <w:rsid w:val="084F094A"/>
    <w:rsid w:val="08E100B2"/>
    <w:rsid w:val="0A8045B2"/>
    <w:rsid w:val="0BC13289"/>
    <w:rsid w:val="154E3C3D"/>
    <w:rsid w:val="27C83073"/>
    <w:rsid w:val="2A974DE5"/>
    <w:rsid w:val="2D4730FA"/>
    <w:rsid w:val="2D4D2BC7"/>
    <w:rsid w:val="34A62BEC"/>
    <w:rsid w:val="386E7D7A"/>
    <w:rsid w:val="3EAA6689"/>
    <w:rsid w:val="3EE64697"/>
    <w:rsid w:val="4117194B"/>
    <w:rsid w:val="42F97D64"/>
    <w:rsid w:val="45AD4201"/>
    <w:rsid w:val="49004F7B"/>
    <w:rsid w:val="4D606CD9"/>
    <w:rsid w:val="4ECE2A02"/>
    <w:rsid w:val="50242EBB"/>
    <w:rsid w:val="51242016"/>
    <w:rsid w:val="5BB04E96"/>
    <w:rsid w:val="5E604281"/>
    <w:rsid w:val="6BC963AC"/>
    <w:rsid w:val="6E0D2767"/>
    <w:rsid w:val="75333F25"/>
    <w:rsid w:val="78A80AAD"/>
    <w:rsid w:val="7B0E5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56"/>
      <w:outlineLvl w:val="1"/>
    </w:pPr>
    <w:rPr>
      <w:rFonts w:ascii="微软雅黑" w:hAnsi="微软雅黑" w:eastAsia="微软雅黑" w:cs="微软雅黑"/>
      <w:sz w:val="20"/>
      <w:szCs w:val="2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黑体" w:hAnsi="黑体" w:eastAsia="黑体" w:cs="黑体"/>
      <w:sz w:val="13"/>
      <w:szCs w:val="13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pPr>
      <w:spacing w:before="14"/>
      <w:ind w:left="178"/>
      <w:jc w:val="center"/>
    </w:pPr>
    <w:rPr>
      <w:rFonts w:ascii="黑体" w:hAnsi="黑体" w:eastAsia="黑体" w:cs="黑体"/>
      <w:lang w:val="zh-CN" w:eastAsia="zh-CN" w:bidi="zh-C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1593</Words>
  <Characters>1730</Characters>
  <Lines>0</Lines>
  <Paragraphs>0</Paragraphs>
  <TotalTime>2</TotalTime>
  <ScaleCrop>false</ScaleCrop>
  <LinksUpToDate>false</LinksUpToDate>
  <CharactersWithSpaces>1745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2020-03-10T03:11:00Z</dcterms:created>
  <dc:creator>Administrator</dc:creator>
  <cp:lastModifiedBy>华州科技-小刘（专注防爆照明）</cp:lastModifiedBy>
  <cp:lastPrinted>2020-03-10T09:50:00Z</cp:lastPrinted>
  <dcterms:modified xsi:type="dcterms:W3CDTF">2023-11-18T08:24:08Z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5BBD3B32310E4569AF374E29D01599FF_12</vt:lpwstr>
  </property>
</Properties>
</file>